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77777777" w:rsidR="00B310EC" w:rsidRPr="007671A6" w:rsidRDefault="00B310EC">
      <w:pPr>
        <w:rPr>
          <w:sz w:val="22"/>
          <w:szCs w:val="22"/>
        </w:rPr>
      </w:pPr>
    </w:p>
    <w:p w14:paraId="636F3E28" w14:textId="77777777" w:rsidR="007671A6" w:rsidRPr="007671A6" w:rsidRDefault="007671A6" w:rsidP="007671A6">
      <w:pPr>
        <w:rPr>
          <w:sz w:val="22"/>
          <w:szCs w:val="22"/>
        </w:rPr>
      </w:pPr>
      <w:r w:rsidRPr="007671A6">
        <w:rPr>
          <w:sz w:val="22"/>
          <w:szCs w:val="22"/>
        </w:rPr>
        <w:t>Date</w:t>
      </w:r>
      <w:r w:rsidRPr="007671A6">
        <w:rPr>
          <w:sz w:val="22"/>
          <w:szCs w:val="22"/>
        </w:rPr>
        <w:tab/>
        <w:t>[</w:t>
      </w:r>
      <w:r w:rsidRPr="007671A6">
        <w:rPr>
          <w:sz w:val="22"/>
          <w:szCs w:val="22"/>
          <w:highlight w:val="yellow"/>
        </w:rPr>
        <w:t>Date</w:t>
      </w:r>
      <w:r w:rsidRPr="007671A6">
        <w:rPr>
          <w:sz w:val="22"/>
          <w:szCs w:val="22"/>
        </w:rPr>
        <w:t>]</w:t>
      </w:r>
    </w:p>
    <w:p w14:paraId="3DB06CC2" w14:textId="77777777" w:rsidR="007671A6" w:rsidRPr="007671A6" w:rsidRDefault="007671A6" w:rsidP="007671A6">
      <w:pPr>
        <w:rPr>
          <w:sz w:val="22"/>
          <w:szCs w:val="22"/>
        </w:rPr>
      </w:pPr>
    </w:p>
    <w:p w14:paraId="34491B5B" w14:textId="77777777" w:rsidR="007671A6" w:rsidRPr="007671A6" w:rsidRDefault="007671A6" w:rsidP="007671A6">
      <w:pPr>
        <w:rPr>
          <w:sz w:val="22"/>
          <w:szCs w:val="22"/>
        </w:rPr>
      </w:pPr>
      <w:r w:rsidRPr="007671A6">
        <w:rPr>
          <w:sz w:val="22"/>
          <w:szCs w:val="22"/>
        </w:rPr>
        <w:t>To:</w:t>
      </w:r>
      <w:r w:rsidRPr="007671A6">
        <w:rPr>
          <w:sz w:val="22"/>
          <w:szCs w:val="22"/>
        </w:rPr>
        <w:tab/>
        <w:t>[</w:t>
      </w:r>
      <w:r w:rsidRPr="007671A6">
        <w:rPr>
          <w:sz w:val="22"/>
          <w:szCs w:val="22"/>
          <w:highlight w:val="yellow"/>
        </w:rPr>
        <w:t>Pre-6 Lecturer Name</w:t>
      </w:r>
      <w:r w:rsidRPr="007671A6">
        <w:rPr>
          <w:sz w:val="22"/>
          <w:szCs w:val="22"/>
        </w:rPr>
        <w:t>]</w:t>
      </w:r>
    </w:p>
    <w:p w14:paraId="73AB3378" w14:textId="77777777" w:rsidR="007671A6" w:rsidRPr="007671A6" w:rsidRDefault="007671A6" w:rsidP="007671A6">
      <w:pPr>
        <w:rPr>
          <w:sz w:val="22"/>
          <w:szCs w:val="22"/>
        </w:rPr>
      </w:pPr>
    </w:p>
    <w:p w14:paraId="09E27264" w14:textId="77777777" w:rsidR="007671A6" w:rsidRPr="007671A6" w:rsidRDefault="007671A6" w:rsidP="007671A6">
      <w:pPr>
        <w:rPr>
          <w:sz w:val="22"/>
          <w:szCs w:val="22"/>
        </w:rPr>
      </w:pPr>
      <w:r w:rsidRPr="007671A6">
        <w:rPr>
          <w:sz w:val="22"/>
          <w:szCs w:val="22"/>
        </w:rPr>
        <w:t>From:</w:t>
      </w:r>
      <w:r w:rsidRPr="007671A6">
        <w:rPr>
          <w:sz w:val="22"/>
          <w:szCs w:val="22"/>
        </w:rPr>
        <w:tab/>
        <w:t>[</w:t>
      </w:r>
      <w:r w:rsidRPr="007671A6">
        <w:rPr>
          <w:sz w:val="22"/>
          <w:szCs w:val="22"/>
          <w:highlight w:val="yellow"/>
        </w:rPr>
        <w:t>Dean</w:t>
      </w:r>
      <w:r w:rsidRPr="007671A6">
        <w:rPr>
          <w:sz w:val="22"/>
          <w:szCs w:val="22"/>
        </w:rPr>
        <w:t>], School of [</w:t>
      </w:r>
      <w:r w:rsidRPr="007671A6">
        <w:rPr>
          <w:sz w:val="22"/>
          <w:szCs w:val="22"/>
          <w:highlight w:val="yellow"/>
        </w:rPr>
        <w:t>School Name</w:t>
      </w:r>
      <w:r w:rsidRPr="007671A6">
        <w:rPr>
          <w:sz w:val="22"/>
          <w:szCs w:val="22"/>
        </w:rPr>
        <w:t>]</w:t>
      </w:r>
    </w:p>
    <w:p w14:paraId="00000009" w14:textId="77777777" w:rsidR="00B310EC" w:rsidRPr="007671A6" w:rsidRDefault="00B310EC">
      <w:pPr>
        <w:rPr>
          <w:rFonts w:eastAsia="Calibri"/>
          <w:sz w:val="22"/>
          <w:szCs w:val="22"/>
        </w:rPr>
      </w:pPr>
    </w:p>
    <w:p w14:paraId="0000000A" w14:textId="77777777" w:rsidR="00B310EC" w:rsidRPr="007671A6" w:rsidRDefault="00000000">
      <w:pPr>
        <w:rPr>
          <w:rFonts w:eastAsia="Calibri"/>
          <w:sz w:val="22"/>
          <w:szCs w:val="22"/>
        </w:rPr>
      </w:pPr>
      <w:r w:rsidRPr="007671A6">
        <w:rPr>
          <w:rFonts w:eastAsia="Calibri"/>
          <w:sz w:val="22"/>
          <w:szCs w:val="22"/>
        </w:rPr>
        <w:t>RE:</w:t>
      </w:r>
      <w:r w:rsidRPr="007671A6">
        <w:rPr>
          <w:rFonts w:eastAsia="Calibri"/>
          <w:sz w:val="22"/>
          <w:szCs w:val="22"/>
        </w:rPr>
        <w:tab/>
        <w:t>Notice of Action of Non-Reappointment</w:t>
      </w:r>
    </w:p>
    <w:p w14:paraId="0000000B" w14:textId="77777777" w:rsidR="00B310EC" w:rsidRPr="007671A6" w:rsidRDefault="00B310EC">
      <w:pPr>
        <w:rPr>
          <w:rFonts w:eastAsia="Calibri"/>
          <w:sz w:val="22"/>
          <w:szCs w:val="22"/>
        </w:rPr>
      </w:pPr>
    </w:p>
    <w:p w14:paraId="0000000C" w14:textId="77777777" w:rsidR="00B310EC" w:rsidRPr="007671A6" w:rsidRDefault="00000000">
      <w:pPr>
        <w:rPr>
          <w:rFonts w:eastAsia="Calibri"/>
          <w:sz w:val="22"/>
          <w:szCs w:val="22"/>
        </w:rPr>
      </w:pPr>
      <w:r w:rsidRPr="007671A6">
        <w:rPr>
          <w:rFonts w:eastAsia="Calibri"/>
          <w:sz w:val="22"/>
          <w:szCs w:val="22"/>
        </w:rPr>
        <w:t>I regret to inform you that your position as «</w:t>
      </w:r>
      <w:r w:rsidRPr="007671A6">
        <w:rPr>
          <w:rFonts w:eastAsia="Calibri"/>
          <w:sz w:val="22"/>
          <w:szCs w:val="22"/>
          <w:highlight w:val="yellow"/>
        </w:rPr>
        <w:t>Title</w:t>
      </w:r>
      <w:r w:rsidRPr="007671A6">
        <w:rPr>
          <w:rFonts w:eastAsia="Calibri"/>
          <w:sz w:val="22"/>
          <w:szCs w:val="22"/>
        </w:rPr>
        <w:t>», «</w:t>
      </w:r>
      <w:r w:rsidRPr="007671A6">
        <w:rPr>
          <w:rFonts w:eastAsia="Calibri"/>
          <w:sz w:val="22"/>
          <w:szCs w:val="22"/>
          <w:highlight w:val="yellow"/>
        </w:rPr>
        <w:t>Step</w:t>
      </w:r>
      <w:r w:rsidRPr="007671A6">
        <w:rPr>
          <w:rFonts w:eastAsia="Calibri"/>
          <w:sz w:val="22"/>
          <w:szCs w:val="22"/>
        </w:rPr>
        <w:t>», in the Department/Unit of «</w:t>
      </w:r>
      <w:r w:rsidRPr="007671A6">
        <w:rPr>
          <w:rFonts w:eastAsia="Calibri"/>
          <w:sz w:val="22"/>
          <w:szCs w:val="22"/>
          <w:highlight w:val="yellow"/>
        </w:rPr>
        <w:t>Name</w:t>
      </w:r>
      <w:r w:rsidRPr="007671A6">
        <w:rPr>
          <w:rFonts w:eastAsia="Calibri"/>
          <w:sz w:val="22"/>
          <w:szCs w:val="22"/>
        </w:rPr>
        <w:t>», «</w:t>
      </w:r>
      <w:r w:rsidRPr="007671A6">
        <w:rPr>
          <w:rFonts w:eastAsia="Calibri"/>
          <w:sz w:val="22"/>
          <w:szCs w:val="22"/>
          <w:highlight w:val="yellow"/>
        </w:rPr>
        <w:t>School/Division/College</w:t>
      </w:r>
      <w:r w:rsidRPr="007671A6">
        <w:rPr>
          <w:rFonts w:eastAsia="Calibri"/>
          <w:sz w:val="22"/>
          <w:szCs w:val="22"/>
        </w:rPr>
        <w:t>» of «</w:t>
      </w:r>
      <w:r w:rsidRPr="007671A6">
        <w:rPr>
          <w:rFonts w:eastAsia="Calibri"/>
          <w:sz w:val="22"/>
          <w:szCs w:val="22"/>
          <w:highlight w:val="yellow"/>
        </w:rPr>
        <w:t>Name</w:t>
      </w:r>
      <w:r w:rsidRPr="007671A6">
        <w:rPr>
          <w:rFonts w:eastAsia="Calibri"/>
          <w:sz w:val="22"/>
          <w:szCs w:val="22"/>
        </w:rPr>
        <w:t>», will not be renewed beyond your current appointment end date of «</w:t>
      </w:r>
      <w:r w:rsidRPr="007671A6">
        <w:rPr>
          <w:rFonts w:eastAsia="Calibri"/>
          <w:sz w:val="22"/>
          <w:szCs w:val="22"/>
          <w:highlight w:val="yellow"/>
        </w:rPr>
        <w:t>Date</w:t>
      </w:r>
      <w:r w:rsidRPr="007671A6">
        <w:rPr>
          <w:rFonts w:eastAsia="Calibri"/>
          <w:sz w:val="22"/>
          <w:szCs w:val="22"/>
        </w:rPr>
        <w:t>», due to «</w:t>
      </w:r>
      <w:r w:rsidRPr="007671A6">
        <w:rPr>
          <w:rFonts w:eastAsia="Calibri"/>
          <w:sz w:val="22"/>
          <w:szCs w:val="22"/>
          <w:highlight w:val="yellow"/>
        </w:rPr>
        <w:t>Reason</w:t>
      </w:r>
      <w:r w:rsidRPr="007671A6">
        <w:rPr>
          <w:rFonts w:eastAsia="Calibri"/>
          <w:sz w:val="22"/>
          <w:szCs w:val="22"/>
        </w:rPr>
        <w:t>», as described in the attached Notice of Intent of Non-Reappointment.</w:t>
      </w:r>
    </w:p>
    <w:p w14:paraId="0000000D" w14:textId="77777777" w:rsidR="00B310EC" w:rsidRPr="007671A6" w:rsidRDefault="00B310EC">
      <w:pPr>
        <w:rPr>
          <w:rFonts w:eastAsia="Calibri"/>
          <w:sz w:val="22"/>
          <w:szCs w:val="22"/>
        </w:rPr>
      </w:pPr>
    </w:p>
    <w:p w14:paraId="0000000E" w14:textId="77777777" w:rsidR="00B310EC" w:rsidRPr="007671A6" w:rsidRDefault="00000000">
      <w:pPr>
        <w:rPr>
          <w:rFonts w:eastAsia="Calibri"/>
          <w:i/>
          <w:sz w:val="22"/>
          <w:szCs w:val="22"/>
        </w:rPr>
      </w:pPr>
      <w:r w:rsidRPr="007671A6">
        <w:rPr>
          <w:rFonts w:eastAsia="Calibri"/>
          <w:sz w:val="22"/>
          <w:szCs w:val="22"/>
        </w:rPr>
        <w:t>[I have reviewed your written response to the attached Notice of Intent of Non-Reappointment, dated «Date».]</w:t>
      </w:r>
    </w:p>
    <w:p w14:paraId="0000000F" w14:textId="77777777" w:rsidR="00B310EC" w:rsidRPr="007671A6" w:rsidRDefault="00B310EC">
      <w:pPr>
        <w:rPr>
          <w:rFonts w:eastAsia="Calibri"/>
          <w:i/>
          <w:sz w:val="22"/>
          <w:szCs w:val="22"/>
        </w:rPr>
      </w:pPr>
    </w:p>
    <w:p w14:paraId="00000010" w14:textId="77777777" w:rsidR="00B310EC" w:rsidRPr="007671A6" w:rsidRDefault="00000000">
      <w:pPr>
        <w:rPr>
          <w:rFonts w:eastAsia="Calibri"/>
          <w:sz w:val="22"/>
          <w:szCs w:val="22"/>
        </w:rPr>
      </w:pPr>
      <w:r w:rsidRPr="007671A6">
        <w:rPr>
          <w:rFonts w:eastAsia="Calibri"/>
          <w:i/>
          <w:sz w:val="22"/>
          <w:szCs w:val="22"/>
        </w:rPr>
        <w:t>OR</w:t>
      </w:r>
    </w:p>
    <w:p w14:paraId="00000011" w14:textId="77777777" w:rsidR="00B310EC" w:rsidRPr="007671A6" w:rsidRDefault="00B310EC">
      <w:pPr>
        <w:rPr>
          <w:rFonts w:eastAsia="Calibri"/>
          <w:sz w:val="22"/>
          <w:szCs w:val="22"/>
        </w:rPr>
      </w:pPr>
    </w:p>
    <w:p w14:paraId="00000012" w14:textId="77777777" w:rsidR="00B310EC" w:rsidRPr="007671A6" w:rsidRDefault="00000000">
      <w:pPr>
        <w:rPr>
          <w:rFonts w:eastAsia="Calibri"/>
          <w:sz w:val="22"/>
          <w:szCs w:val="22"/>
        </w:rPr>
      </w:pPr>
      <w:r w:rsidRPr="007671A6">
        <w:rPr>
          <w:rFonts w:eastAsia="Calibri"/>
          <w:sz w:val="22"/>
          <w:szCs w:val="22"/>
        </w:rPr>
        <w:t>[The letter of «Date» notifying you of the department’s intent not to renew your appointment indicated that you had the right to respond within 14 calendar days either orally or in writing. As of «Date response was due», no response was received from you.]</w:t>
      </w:r>
    </w:p>
    <w:p w14:paraId="00000013" w14:textId="77777777" w:rsidR="00B310EC" w:rsidRPr="007671A6" w:rsidRDefault="00B310EC">
      <w:pPr>
        <w:rPr>
          <w:rFonts w:eastAsia="Calibri"/>
          <w:sz w:val="22"/>
          <w:szCs w:val="22"/>
        </w:rPr>
      </w:pPr>
    </w:p>
    <w:p w14:paraId="00000014" w14:textId="77777777" w:rsidR="00B310EC" w:rsidRPr="007671A6" w:rsidRDefault="00000000">
      <w:pPr>
        <w:rPr>
          <w:rFonts w:eastAsia="Calibri"/>
          <w:sz w:val="22"/>
          <w:szCs w:val="22"/>
        </w:rPr>
      </w:pPr>
      <w:r w:rsidRPr="007671A6">
        <w:rPr>
          <w:rFonts w:eastAsia="Calibri"/>
          <w:sz w:val="22"/>
          <w:szCs w:val="22"/>
        </w:rPr>
        <w:t xml:space="preserve">Below is important information about your benefits: </w:t>
      </w:r>
    </w:p>
    <w:p w14:paraId="00000015" w14:textId="77777777" w:rsidR="00B310EC" w:rsidRPr="007671A6" w:rsidRDefault="00B310EC">
      <w:pPr>
        <w:rPr>
          <w:rFonts w:eastAsia="Calibri"/>
          <w:sz w:val="22"/>
          <w:szCs w:val="22"/>
        </w:rPr>
      </w:pPr>
    </w:p>
    <w:p w14:paraId="00000016" w14:textId="77777777" w:rsidR="00B310EC" w:rsidRPr="007671A6" w:rsidRDefault="00000000">
      <w:pPr>
        <w:ind w:left="720"/>
        <w:rPr>
          <w:rFonts w:eastAsia="Calibri"/>
          <w:sz w:val="22"/>
          <w:szCs w:val="22"/>
        </w:rPr>
      </w:pPr>
      <w:r w:rsidRPr="007671A6">
        <w:rPr>
          <w:rFonts w:eastAsia="Calibri"/>
          <w:sz w:val="22"/>
          <w:szCs w:val="22"/>
        </w:rPr>
        <w:t>The Termination of Employment Benefits booklet (http://ucnet.universityofcalifornia.edu/forms/pdf/termination-of-employment.pdf) provides information about your various health and welfare plans when enrollment ends and your options. It also provides information on your retirement savings plan options.  Please review this document carefully and contact the [benefits office] should you have any questions at «Benefits office contact information».</w:t>
      </w:r>
    </w:p>
    <w:p w14:paraId="00000017" w14:textId="77777777" w:rsidR="00B310EC" w:rsidRPr="007671A6" w:rsidRDefault="00B310EC">
      <w:pPr>
        <w:rPr>
          <w:rFonts w:eastAsia="Calibri"/>
          <w:sz w:val="22"/>
          <w:szCs w:val="22"/>
        </w:rPr>
      </w:pPr>
    </w:p>
    <w:p w14:paraId="00000018" w14:textId="77777777" w:rsidR="00B310EC" w:rsidRPr="007671A6" w:rsidRDefault="00000000">
      <w:pPr>
        <w:ind w:left="720"/>
        <w:rPr>
          <w:rFonts w:eastAsia="Calibri"/>
          <w:sz w:val="22"/>
          <w:szCs w:val="22"/>
        </w:rPr>
      </w:pPr>
      <w:r w:rsidRPr="007671A6">
        <w:rPr>
          <w:rFonts w:eastAsia="Calibri"/>
          <w:sz w:val="22"/>
          <w:szCs w:val="22"/>
        </w:rPr>
        <w:t>When certain health plan enrollments end, you may continue coverage through COBRA (http://ucnet.universityofcalifornia.edu/compensation-and-benefits/cobra.html).  CONEXIS, UC’s COBRA administrator, will send you a COBRA package within 30 days after the date of your separation. If you do not receive the package within that time, please follow up with CONEXIS Customer Service at 1-877-722-2667.  Please note that you have 60 days beginning with the date of your qualifying event to enroll in COBRA.</w:t>
      </w:r>
    </w:p>
    <w:p w14:paraId="00000019" w14:textId="77777777" w:rsidR="00B310EC" w:rsidRPr="007671A6" w:rsidRDefault="00B310EC">
      <w:pPr>
        <w:rPr>
          <w:rFonts w:eastAsia="Calibri"/>
          <w:sz w:val="22"/>
          <w:szCs w:val="22"/>
        </w:rPr>
      </w:pPr>
    </w:p>
    <w:p w14:paraId="0000001A" w14:textId="77777777" w:rsidR="00B310EC" w:rsidRPr="007671A6" w:rsidRDefault="00000000">
      <w:pPr>
        <w:ind w:left="720"/>
        <w:rPr>
          <w:rFonts w:eastAsia="Calibri"/>
          <w:sz w:val="22"/>
          <w:szCs w:val="22"/>
        </w:rPr>
      </w:pPr>
      <w:r w:rsidRPr="007671A6">
        <w:rPr>
          <w:rFonts w:eastAsia="Calibri"/>
          <w:sz w:val="22"/>
          <w:szCs w:val="22"/>
        </w:rPr>
        <w:t xml:space="preserve">Depending on your date of hire and current age, you may be eligible to retire. Please review the following link for information about the retirement process: http://ucnet.universityofcalifornia.edu/compensation-and-benefits/retirement-benefits/.  If after reviewing the materials you would like to consider retirement, please contact the Retirement </w:t>
      </w:r>
      <w:r w:rsidRPr="007671A6">
        <w:rPr>
          <w:rFonts w:eastAsia="Calibri"/>
          <w:sz w:val="22"/>
          <w:szCs w:val="22"/>
        </w:rPr>
        <w:lastRenderedPageBreak/>
        <w:t xml:space="preserve">Administration Service Center at 1-800-888-8267 or </w:t>
      </w:r>
      <w:hyperlink r:id="rId7">
        <w:r w:rsidRPr="007671A6">
          <w:rPr>
            <w:rFonts w:eastAsia="Calibri"/>
            <w:color w:val="0000FF"/>
            <w:sz w:val="22"/>
            <w:szCs w:val="22"/>
            <w:u w:val="single"/>
          </w:rPr>
          <w:t>https://ucnet.universityofcalifornia.edu/contacts/ra</w:t>
        </w:r>
        <w:r w:rsidRPr="007671A6">
          <w:rPr>
            <w:rFonts w:eastAsia="Calibri"/>
            <w:color w:val="0000FF"/>
            <w:sz w:val="22"/>
            <w:szCs w:val="22"/>
            <w:u w:val="single"/>
          </w:rPr>
          <w:t>s</w:t>
        </w:r>
        <w:r w:rsidRPr="007671A6">
          <w:rPr>
            <w:rFonts w:eastAsia="Calibri"/>
            <w:color w:val="0000FF"/>
            <w:sz w:val="22"/>
            <w:szCs w:val="22"/>
            <w:u w:val="single"/>
          </w:rPr>
          <w:t>c.html</w:t>
        </w:r>
      </w:hyperlink>
      <w:r w:rsidRPr="007671A6">
        <w:rPr>
          <w:rFonts w:eastAsia="Calibri"/>
          <w:sz w:val="22"/>
          <w:szCs w:val="22"/>
        </w:rPr>
        <w:t>.</w:t>
      </w:r>
    </w:p>
    <w:p w14:paraId="0000001B" w14:textId="77777777" w:rsidR="00B310EC" w:rsidRPr="007671A6" w:rsidRDefault="00B310EC">
      <w:pPr>
        <w:rPr>
          <w:rFonts w:eastAsia="Calibri"/>
          <w:sz w:val="22"/>
          <w:szCs w:val="22"/>
        </w:rPr>
      </w:pPr>
    </w:p>
    <w:p w14:paraId="0000001C" w14:textId="77777777" w:rsidR="00B310EC" w:rsidRPr="007671A6" w:rsidRDefault="00000000">
      <w:pPr>
        <w:ind w:left="720"/>
        <w:rPr>
          <w:rFonts w:eastAsia="Calibri"/>
          <w:sz w:val="22"/>
          <w:szCs w:val="22"/>
        </w:rPr>
      </w:pPr>
      <w:r w:rsidRPr="007671A6">
        <w:rPr>
          <w:rFonts w:eastAsia="Calibri"/>
          <w:sz w:val="22"/>
          <w:szCs w:val="22"/>
        </w:rPr>
        <w:t xml:space="preserve">You may be eligible to receive Unemployment Insurance benefits.  To determine your </w:t>
      </w:r>
      <w:proofErr w:type="gramStart"/>
      <w:r w:rsidRPr="007671A6">
        <w:rPr>
          <w:rFonts w:eastAsia="Calibri"/>
          <w:sz w:val="22"/>
          <w:szCs w:val="22"/>
        </w:rPr>
        <w:t>eligibility</w:t>
      </w:r>
      <w:proofErr w:type="gramEnd"/>
      <w:r w:rsidRPr="007671A6">
        <w:rPr>
          <w:rFonts w:eastAsia="Calibri"/>
          <w:sz w:val="22"/>
          <w:szCs w:val="22"/>
        </w:rPr>
        <w:t xml:space="preserve"> you must file a claim at a local office of the State of California Employment Development Department. Employees may file Unemployment Insurance Claims by calling EDD at 1-800-300-5616 or via the Internet at www.edd.ca.gov.</w:t>
      </w:r>
    </w:p>
    <w:p w14:paraId="0000001D" w14:textId="77777777" w:rsidR="00B310EC" w:rsidRPr="007671A6" w:rsidRDefault="00B310EC">
      <w:pPr>
        <w:rPr>
          <w:rFonts w:eastAsia="Calibri"/>
          <w:sz w:val="22"/>
          <w:szCs w:val="22"/>
        </w:rPr>
      </w:pPr>
    </w:p>
    <w:p w14:paraId="0000001E" w14:textId="77777777" w:rsidR="00B310EC" w:rsidRPr="007671A6" w:rsidRDefault="00000000">
      <w:pPr>
        <w:rPr>
          <w:rFonts w:eastAsia="Calibri"/>
          <w:sz w:val="22"/>
          <w:szCs w:val="22"/>
        </w:rPr>
      </w:pPr>
      <w:r w:rsidRPr="007671A6">
        <w:rPr>
          <w:rFonts w:eastAsia="Calibri"/>
          <w:sz w:val="22"/>
          <w:szCs w:val="22"/>
        </w:rPr>
        <w:t>(Letters may be personalized with comments concerning contributions to the campus, e.g., I want you to know how very much the DEPT/UNIT has appreciated your service over the years.).</w:t>
      </w:r>
    </w:p>
    <w:p w14:paraId="0000001F" w14:textId="77777777" w:rsidR="00B310EC" w:rsidRPr="007671A6" w:rsidRDefault="00B310EC">
      <w:pPr>
        <w:rPr>
          <w:rFonts w:eastAsia="Calibri"/>
          <w:sz w:val="22"/>
          <w:szCs w:val="22"/>
        </w:rPr>
      </w:pPr>
    </w:p>
    <w:p w14:paraId="00000020" w14:textId="77777777" w:rsidR="00B310EC" w:rsidRPr="007671A6" w:rsidRDefault="00000000">
      <w:pPr>
        <w:rPr>
          <w:rFonts w:eastAsia="Calibri"/>
          <w:sz w:val="22"/>
          <w:szCs w:val="22"/>
        </w:rPr>
      </w:pPr>
      <w:r w:rsidRPr="007671A6">
        <w:rPr>
          <w:rFonts w:eastAsia="Calibri"/>
          <w:sz w:val="22"/>
          <w:szCs w:val="22"/>
        </w:rPr>
        <w:t xml:space="preserve">We wish you the very best in your future endeavors. </w:t>
      </w:r>
    </w:p>
    <w:p w14:paraId="00000021" w14:textId="77777777" w:rsidR="00B310EC" w:rsidRPr="007671A6" w:rsidRDefault="00B310EC">
      <w:pPr>
        <w:rPr>
          <w:rFonts w:eastAsia="Calibri"/>
          <w:sz w:val="22"/>
          <w:szCs w:val="22"/>
        </w:rPr>
      </w:pPr>
    </w:p>
    <w:p w14:paraId="00000022" w14:textId="77777777" w:rsidR="00B310EC" w:rsidRPr="007671A6" w:rsidRDefault="00000000">
      <w:pPr>
        <w:rPr>
          <w:rFonts w:eastAsia="Calibri"/>
          <w:sz w:val="22"/>
          <w:szCs w:val="22"/>
        </w:rPr>
      </w:pPr>
      <w:r w:rsidRPr="007671A6">
        <w:rPr>
          <w:rFonts w:eastAsia="Calibri"/>
          <w:sz w:val="22"/>
          <w:szCs w:val="22"/>
        </w:rPr>
        <w:t>Sincerely,</w:t>
      </w:r>
    </w:p>
    <w:p w14:paraId="00000023" w14:textId="77777777" w:rsidR="00B310EC" w:rsidRPr="007671A6" w:rsidRDefault="00B310EC">
      <w:pPr>
        <w:rPr>
          <w:rFonts w:eastAsia="Calibri"/>
          <w:sz w:val="22"/>
          <w:szCs w:val="22"/>
        </w:rPr>
      </w:pPr>
    </w:p>
    <w:p w14:paraId="00000024" w14:textId="77777777" w:rsidR="00B310EC" w:rsidRPr="007671A6" w:rsidRDefault="00000000">
      <w:pPr>
        <w:rPr>
          <w:rFonts w:eastAsia="Calibri"/>
          <w:sz w:val="22"/>
          <w:szCs w:val="22"/>
        </w:rPr>
      </w:pPr>
      <w:r w:rsidRPr="007671A6">
        <w:rPr>
          <w:rFonts w:eastAsia="Calibri"/>
          <w:sz w:val="22"/>
          <w:szCs w:val="22"/>
        </w:rPr>
        <w:t>«Dean»</w:t>
      </w:r>
    </w:p>
    <w:p w14:paraId="00000025" w14:textId="77777777" w:rsidR="00B310EC" w:rsidRPr="007671A6" w:rsidRDefault="00B310EC">
      <w:pPr>
        <w:rPr>
          <w:rFonts w:eastAsia="Calibri"/>
          <w:sz w:val="22"/>
          <w:szCs w:val="22"/>
        </w:rPr>
      </w:pPr>
    </w:p>
    <w:p w14:paraId="00000026" w14:textId="77777777" w:rsidR="00B310EC" w:rsidRPr="007671A6" w:rsidRDefault="00000000">
      <w:pPr>
        <w:rPr>
          <w:rFonts w:eastAsia="Calibri"/>
          <w:sz w:val="22"/>
          <w:szCs w:val="22"/>
        </w:rPr>
      </w:pPr>
      <w:r w:rsidRPr="007671A6">
        <w:rPr>
          <w:rFonts w:eastAsia="Calibri"/>
          <w:sz w:val="22"/>
          <w:szCs w:val="22"/>
        </w:rPr>
        <w:t>Attachment:</w:t>
      </w:r>
      <w:r w:rsidRPr="007671A6">
        <w:rPr>
          <w:rFonts w:eastAsia="Calibri"/>
          <w:sz w:val="22"/>
          <w:szCs w:val="22"/>
        </w:rPr>
        <w:tab/>
        <w:t>Notice of Intent</w:t>
      </w:r>
    </w:p>
    <w:p w14:paraId="00000027" w14:textId="77777777" w:rsidR="00B310EC" w:rsidRPr="007671A6" w:rsidRDefault="00B310EC">
      <w:pPr>
        <w:rPr>
          <w:rFonts w:eastAsia="Calibri"/>
          <w:sz w:val="22"/>
          <w:szCs w:val="22"/>
        </w:rPr>
      </w:pPr>
    </w:p>
    <w:p w14:paraId="00000028" w14:textId="77777777" w:rsidR="00B310EC" w:rsidRPr="007671A6" w:rsidRDefault="00000000">
      <w:pPr>
        <w:rPr>
          <w:rFonts w:eastAsia="Calibri"/>
          <w:sz w:val="22"/>
          <w:szCs w:val="22"/>
        </w:rPr>
      </w:pPr>
      <w:r w:rsidRPr="007671A6">
        <w:rPr>
          <w:rFonts w:eastAsia="Calibri"/>
          <w:sz w:val="22"/>
          <w:szCs w:val="22"/>
        </w:rPr>
        <w:t>cc:</w:t>
      </w:r>
      <w:r w:rsidRPr="007671A6">
        <w:rPr>
          <w:rFonts w:eastAsia="Calibri"/>
          <w:sz w:val="22"/>
          <w:szCs w:val="22"/>
        </w:rPr>
        <w:tab/>
        <w:t>Department Chair</w:t>
      </w:r>
    </w:p>
    <w:p w14:paraId="00000029" w14:textId="77777777" w:rsidR="00B310EC" w:rsidRPr="007671A6" w:rsidRDefault="00000000">
      <w:pPr>
        <w:rPr>
          <w:rFonts w:eastAsia="Calibri"/>
          <w:sz w:val="22"/>
          <w:szCs w:val="22"/>
        </w:rPr>
      </w:pPr>
      <w:r w:rsidRPr="007671A6">
        <w:rPr>
          <w:rFonts w:eastAsia="Calibri"/>
          <w:sz w:val="22"/>
          <w:szCs w:val="22"/>
        </w:rPr>
        <w:tab/>
        <w:t>Benefits Office</w:t>
      </w:r>
    </w:p>
    <w:p w14:paraId="0000002A" w14:textId="77777777" w:rsidR="00B310EC" w:rsidRPr="007671A6" w:rsidRDefault="00000000">
      <w:pPr>
        <w:rPr>
          <w:rFonts w:eastAsia="Calibri"/>
          <w:sz w:val="22"/>
          <w:szCs w:val="22"/>
        </w:rPr>
      </w:pPr>
      <w:r w:rsidRPr="007671A6">
        <w:rPr>
          <w:rFonts w:eastAsia="Calibri"/>
          <w:sz w:val="22"/>
          <w:szCs w:val="22"/>
        </w:rPr>
        <w:tab/>
        <w:t>Academic Personnel</w:t>
      </w:r>
    </w:p>
    <w:p w14:paraId="0000002B" w14:textId="77777777" w:rsidR="00B310EC" w:rsidRPr="007671A6" w:rsidRDefault="00000000">
      <w:pPr>
        <w:rPr>
          <w:rFonts w:eastAsia="Calibri"/>
          <w:sz w:val="22"/>
          <w:szCs w:val="22"/>
        </w:rPr>
      </w:pPr>
      <w:r w:rsidRPr="007671A6">
        <w:rPr>
          <w:rFonts w:eastAsia="Calibri"/>
          <w:sz w:val="22"/>
          <w:szCs w:val="22"/>
        </w:rPr>
        <w:tab/>
        <w:t>Labor Relations</w:t>
      </w:r>
    </w:p>
    <w:p w14:paraId="0000002C" w14:textId="77777777" w:rsidR="00B310EC" w:rsidRPr="007671A6" w:rsidRDefault="00B310EC">
      <w:pPr>
        <w:rPr>
          <w:rFonts w:eastAsia="Calibri"/>
          <w:sz w:val="22"/>
          <w:szCs w:val="22"/>
        </w:rPr>
      </w:pPr>
    </w:p>
    <w:sectPr w:rsidR="00B310EC" w:rsidRPr="007671A6">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1757" w14:textId="77777777" w:rsidR="002054AF" w:rsidRDefault="002054AF">
      <w:r>
        <w:separator/>
      </w:r>
    </w:p>
  </w:endnote>
  <w:endnote w:type="continuationSeparator" w:id="0">
    <w:p w14:paraId="52F82289" w14:textId="77777777" w:rsidR="002054AF" w:rsidRDefault="0020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0" w14:textId="77777777" w:rsidR="00B310EC" w:rsidRDefault="00000000">
    <w:pPr>
      <w:pBdr>
        <w:top w:val="nil"/>
        <w:left w:val="nil"/>
        <w:bottom w:val="nil"/>
        <w:right w:val="nil"/>
        <w:between w:val="nil"/>
      </w:pBdr>
      <w:tabs>
        <w:tab w:val="center" w:pos="4680"/>
        <w:tab w:val="right" w:pos="9360"/>
      </w:tabs>
      <w:rPr>
        <w:color w:val="000000"/>
      </w:rPr>
    </w:pPr>
    <w:r>
      <w:rPr>
        <w:color w:val="000000"/>
      </w:rPr>
      <w:t>UCOP Academic Personnel and Programs, December 2019</w:t>
    </w:r>
  </w:p>
  <w:p w14:paraId="00000031" w14:textId="77777777" w:rsidR="00B310EC" w:rsidRDefault="00B310EC">
    <w:pPr>
      <w:pBdr>
        <w:top w:val="nil"/>
        <w:left w:val="nil"/>
        <w:bottom w:val="nil"/>
        <w:right w:val="nil"/>
        <w:between w:val="nil"/>
      </w:pBdr>
      <w:tabs>
        <w:tab w:val="center" w:pos="4680"/>
        <w:tab w:val="right" w:pos="9360"/>
      </w:tabs>
      <w:rPr>
        <w:color w:val="000000"/>
      </w:rPr>
    </w:pPr>
  </w:p>
  <w:p w14:paraId="00000032" w14:textId="77777777" w:rsidR="00B310EC" w:rsidRDefault="00B310E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F9FE5" w14:textId="77777777" w:rsidR="002054AF" w:rsidRDefault="002054AF">
      <w:r>
        <w:separator/>
      </w:r>
    </w:p>
  </w:footnote>
  <w:footnote w:type="continuationSeparator" w:id="0">
    <w:p w14:paraId="0BE999CA" w14:textId="77777777" w:rsidR="002054AF" w:rsidRDefault="00205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5A321" w14:textId="4C9ED184" w:rsidR="007671A6" w:rsidRDefault="007671A6">
    <w:pPr>
      <w:rPr>
        <w:rFonts w:ascii="Calibri" w:eastAsia="Calibri" w:hAnsi="Calibri" w:cs="Calibri"/>
      </w:rPr>
    </w:pPr>
    <w:r w:rsidRPr="001B2468">
      <w:rPr>
        <w:rFonts w:ascii="Calibri" w:eastAsia="Calibri" w:hAnsi="Calibri" w:cs="Calibri"/>
      </w:rPr>
      <w:t xml:space="preserve">NOTICE OF </w:t>
    </w:r>
    <w:r>
      <w:rPr>
        <w:rFonts w:ascii="Calibri" w:eastAsia="Calibri" w:hAnsi="Calibri" w:cs="Calibri"/>
      </w:rPr>
      <w:t>ACTION OF NON-REAPPOINTMENT</w:t>
    </w:r>
  </w:p>
  <w:p w14:paraId="28F2F080" w14:textId="77777777" w:rsidR="007671A6" w:rsidRDefault="007671A6">
    <w:pPr>
      <w:rPr>
        <w:rFonts w:ascii="Calibri" w:eastAsia="Calibri" w:hAnsi="Calibri" w:cs="Calibri"/>
        <w:b/>
        <w:color w:val="FF0000"/>
      </w:rPr>
    </w:pPr>
  </w:p>
  <w:p w14:paraId="0000002E" w14:textId="50D305EB" w:rsidR="00B310EC" w:rsidRDefault="00000000">
    <w:pPr>
      <w:rPr>
        <w:rFonts w:ascii="Calibri" w:eastAsia="Calibri" w:hAnsi="Calibri" w:cs="Calibri"/>
        <w:b/>
        <w:color w:val="FF0000"/>
      </w:rPr>
    </w:pPr>
    <w:r>
      <w:rPr>
        <w:rFonts w:ascii="Calibri" w:eastAsia="Calibri" w:hAnsi="Calibri" w:cs="Calibri"/>
        <w:b/>
        <w:color w:val="FF0000"/>
      </w:rPr>
      <w:t>TEMPLATE FOR NOTICE OF ACTION OF NON-REAPPOINTMENT OF ACADEMIC RESEARCHER WHO HAS MORE THAN 50% APPOINTMENT WITH EIGHT (8) OR MORE CONSECUTIVE YEARS OF SERVICESERIES SPECIFIC ARTICLES (SPECIALIST, PROJECT SCIENTIST, PROFESSIONAL RESEARCHERS, COORDINATORS OF PUBLIC PROGRAMS)</w:t>
    </w:r>
  </w:p>
  <w:p w14:paraId="4032E91D" w14:textId="77777777" w:rsidR="007671A6" w:rsidRDefault="007671A6" w:rsidP="007671A6">
    <w:pPr>
      <w:rPr>
        <w:rFonts w:ascii="Calibri" w:eastAsia="Calibri" w:hAnsi="Calibri" w:cs="Calibri"/>
        <w:color w:val="FF0000"/>
      </w:rPr>
    </w:pPr>
    <w:bookmarkStart w:id="0" w:name="_heading=h.gjdgxs" w:colFirst="0" w:colLast="0"/>
    <w:bookmarkEnd w:id="0"/>
  </w:p>
  <w:p w14:paraId="429B2B2B" w14:textId="7C25CA69" w:rsidR="007671A6" w:rsidRPr="007671A6" w:rsidRDefault="007671A6">
    <w:pPr>
      <w:rPr>
        <w:rFonts w:ascii="Calibri" w:eastAsia="Calibri" w:hAnsi="Calibri" w:cs="Calibri"/>
        <w:color w:val="FF0000"/>
      </w:rPr>
    </w:pPr>
    <w:r>
      <w:rPr>
        <w:rFonts w:ascii="Calibri" w:eastAsia="Calibri" w:hAnsi="Calibri" w:cs="Calibri"/>
        <w:color w:val="FF0000"/>
      </w:rPr>
      <w:t>MUST BE PROVIDED AFTER REVIEW OF RESPONSE TO NOTICE OF INTENT AND WITHIN THIRTY (30) CALENDAR DAYS OF THE DATE OF ISSUANCE OF THE WRITTEN NOTICE OF INTENT</w:t>
    </w:r>
  </w:p>
  <w:p w14:paraId="0000002F" w14:textId="77777777" w:rsidR="00B310EC" w:rsidRDefault="00B310E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0EC"/>
    <w:rsid w:val="002054AF"/>
    <w:rsid w:val="007671A6"/>
    <w:rsid w:val="00B310EC"/>
    <w:rsid w:val="00F7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7A0915"/>
  <w15:docId w15:val="{9142CF55-6E13-A841-91FF-8B0014E4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D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535D5"/>
    <w:pPr>
      <w:tabs>
        <w:tab w:val="center" w:pos="4680"/>
        <w:tab w:val="right" w:pos="9360"/>
      </w:tabs>
    </w:pPr>
  </w:style>
  <w:style w:type="character" w:customStyle="1" w:styleId="HeaderChar">
    <w:name w:val="Header Char"/>
    <w:basedOn w:val="DefaultParagraphFont"/>
    <w:link w:val="Header"/>
    <w:uiPriority w:val="99"/>
    <w:rsid w:val="00E535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35D5"/>
    <w:pPr>
      <w:tabs>
        <w:tab w:val="center" w:pos="4680"/>
        <w:tab w:val="right" w:pos="9360"/>
      </w:tabs>
    </w:pPr>
  </w:style>
  <w:style w:type="character" w:customStyle="1" w:styleId="FooterChar">
    <w:name w:val="Footer Char"/>
    <w:basedOn w:val="DefaultParagraphFont"/>
    <w:link w:val="Footer"/>
    <w:uiPriority w:val="99"/>
    <w:rsid w:val="00E535D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B48AF"/>
    <w:rPr>
      <w:sz w:val="16"/>
      <w:szCs w:val="16"/>
    </w:rPr>
  </w:style>
  <w:style w:type="paragraph" w:styleId="CommentText">
    <w:name w:val="annotation text"/>
    <w:basedOn w:val="Normal"/>
    <w:link w:val="CommentTextChar"/>
    <w:uiPriority w:val="99"/>
    <w:semiHidden/>
    <w:unhideWhenUsed/>
    <w:rsid w:val="006B48AF"/>
    <w:rPr>
      <w:sz w:val="20"/>
      <w:szCs w:val="20"/>
    </w:rPr>
  </w:style>
  <w:style w:type="character" w:customStyle="1" w:styleId="CommentTextChar">
    <w:name w:val="Comment Text Char"/>
    <w:basedOn w:val="DefaultParagraphFont"/>
    <w:link w:val="CommentText"/>
    <w:uiPriority w:val="99"/>
    <w:semiHidden/>
    <w:rsid w:val="006B48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48AF"/>
    <w:rPr>
      <w:b/>
      <w:bCs/>
    </w:rPr>
  </w:style>
  <w:style w:type="character" w:customStyle="1" w:styleId="CommentSubjectChar">
    <w:name w:val="Comment Subject Char"/>
    <w:basedOn w:val="CommentTextChar"/>
    <w:link w:val="CommentSubject"/>
    <w:uiPriority w:val="99"/>
    <w:semiHidden/>
    <w:rsid w:val="006B48AF"/>
    <w:rPr>
      <w:rFonts w:ascii="Times New Roman" w:eastAsia="Times New Roman" w:hAnsi="Times New Roman" w:cs="Times New Roman"/>
      <w:b/>
      <w:bCs/>
      <w:sz w:val="20"/>
      <w:szCs w:val="20"/>
    </w:rPr>
  </w:style>
  <w:style w:type="paragraph" w:styleId="Revision">
    <w:name w:val="Revision"/>
    <w:hidden/>
    <w:uiPriority w:val="99"/>
    <w:semiHidden/>
    <w:rsid w:val="006B48AF"/>
  </w:style>
  <w:style w:type="character" w:styleId="Hyperlink">
    <w:name w:val="Hyperlink"/>
    <w:basedOn w:val="DefaultParagraphFont"/>
    <w:uiPriority w:val="99"/>
    <w:semiHidden/>
    <w:unhideWhenUsed/>
    <w:rsid w:val="00DF6EC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net.universityofcalifornia.edu/contacts/rasc.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OkOZNYHYLRJvGPpbmicClJpMw==">CgMxLjAyCGguZ2pkZ3hzOAByITFGWjAwSmd3cFZJZkZsVHlMbkQycjBqQzdHRWIwSkV3Vw==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dc:creator>
  <cp:lastModifiedBy>Lopez, Gabriel</cp:lastModifiedBy>
  <cp:revision>2</cp:revision>
  <dcterms:created xsi:type="dcterms:W3CDTF">2025-04-15T15:59:00Z</dcterms:created>
  <dcterms:modified xsi:type="dcterms:W3CDTF">2025-04-15T15:59:00Z</dcterms:modified>
</cp:coreProperties>
</file>